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360" w:before="0" w:after="0"/>
        <w:jc w:val="center"/>
        <w:rPr>
          <w:rFonts w:ascii="Times New Roman" w:hAnsi="Times New Roman" w:eastAsia="Arial" w:cs="Arial"/>
          <w:b/>
          <w:b/>
          <w:sz w:val="24"/>
          <w:szCs w:val="24"/>
          <w:u w:val="single"/>
        </w:rPr>
      </w:pPr>
      <w:r>
        <w:rPr>
          <w:rFonts w:eastAsia="Arial" w:cs="Arial"/>
          <w:b/>
          <w:sz w:val="24"/>
          <w:szCs w:val="24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360" w:before="0" w:after="0"/>
        <w:jc w:val="center"/>
        <w:rPr/>
      </w:pPr>
      <w:r>
        <w:rPr>
          <w:rFonts w:eastAsia="Arial" w:cs="Arial"/>
          <w:b/>
          <w:sz w:val="24"/>
          <w:szCs w:val="24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360" w:before="0" w:after="0"/>
        <w:jc w:val="center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360" w:before="0" w:after="0"/>
        <w:jc w:val="both"/>
        <w:rPr/>
      </w:pPr>
      <w:r>
        <w:rPr>
          <w:rFonts w:eastAsia="Arial" w:cs="Arial"/>
          <w:b/>
          <w:sz w:val="24"/>
          <w:szCs w:val="24"/>
        </w:rPr>
        <w:t xml:space="preserve">1. </w:t>
      </w:r>
      <w:r>
        <w:rPr>
          <w:rFonts w:eastAsia="SimSun" w:cs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>ESPECIFICAÇÃO DO OBJETO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360" w:before="0" w:after="0"/>
        <w:jc w:val="both"/>
        <w:rPr/>
      </w:pPr>
      <w:r>
        <w:rPr>
          <w:rFonts w:eastAsia="SimSun" w:cs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>1.1.</w:t>
      </w:r>
      <w:r>
        <w:rPr>
          <w:rFonts w:eastAsia="SimSu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 xml:space="preserve"> O objeto do presente ETP  é a </w:t>
      </w:r>
      <w:r>
        <w:rPr>
          <w:rFonts w:eastAsia="SimSu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>aquisição de</w:t>
      </w:r>
      <w:r>
        <w:rPr>
          <w:rFonts w:eastAsia="SimSu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 xml:space="preserve"> </w:t>
      </w:r>
      <w:r>
        <w:rPr>
          <w:rFonts w:eastAsia="SimSun" w:cs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 xml:space="preserve">pneus </w:t>
      </w:r>
      <w:r>
        <w:rPr>
          <w:rFonts w:eastAsia="SimSu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 xml:space="preserve"> para  </w:t>
      </w:r>
      <w:r>
        <w:rPr>
          <w:rFonts w:eastAsia="SimSu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 xml:space="preserve">os veículos do Departamento de Limpeza Pública </w:t>
      </w:r>
      <w:r>
        <w:rPr>
          <w:rFonts w:eastAsia="SimSu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 xml:space="preserve"> </w:t>
      </w:r>
      <w:r>
        <w:rPr>
          <w:rFonts w:eastAsia="SimSu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>da Secretaria Municipal de Serviços Urbanos e Transportes</w:t>
      </w:r>
      <w:r>
        <w:rPr>
          <w:rFonts w:eastAsia="SimSu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val="pt-BR"/>
        </w:rPr>
        <w:t xml:space="preserve"> deste Município.</w:t>
      </w:r>
    </w:p>
    <w:p>
      <w:pPr>
        <w:pStyle w:val="Normal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360" w:before="0" w:after="0"/>
        <w:ind w:left="0" w:hanging="0"/>
        <w:contextualSpacing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/>
          <w:b/>
          <w:sz w:val="24"/>
          <w:szCs w:val="24"/>
        </w:rPr>
        <w:t>2. CONTATO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Tel: </w:t>
      </w:r>
      <w:r>
        <w:rPr>
          <w:rFonts w:cs="Arial"/>
          <w:b w:val="false"/>
          <w:bCs w:val="false"/>
          <w:sz w:val="24"/>
          <w:szCs w:val="24"/>
        </w:rPr>
        <w:t>27 3727-2770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Email: </w:t>
      </w:r>
      <w:r>
        <w:rPr>
          <w:rFonts w:cs="Arial"/>
          <w:b w:val="false"/>
          <w:bCs w:val="false"/>
          <w:sz w:val="24"/>
          <w:szCs w:val="24"/>
        </w:rPr>
        <w:t>serviurbanos@saogabriel.es.gov.br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/>
          <w:b/>
          <w:sz w:val="24"/>
          <w:szCs w:val="24"/>
        </w:rPr>
        <w:t xml:space="preserve">Responsável: </w:t>
      </w:r>
      <w:bookmarkStart w:id="0" w:name="__DdeLink__223_3852470558"/>
      <w:r>
        <w:rPr>
          <w:rFonts w:cs="Arial"/>
          <w:b w:val="false"/>
          <w:bCs w:val="false"/>
          <w:sz w:val="24"/>
          <w:szCs w:val="24"/>
        </w:rPr>
        <w:t>Secretaria Municipal de Serviços Urbanos e Transportes</w:t>
      </w:r>
      <w:bookmarkEnd w:id="0"/>
    </w:p>
    <w:p>
      <w:pPr>
        <w:pStyle w:val="Normal"/>
        <w:spacing w:lineRule="auto" w:line="360" w:before="0" w:after="0"/>
        <w:jc w:val="both"/>
        <w:rPr>
          <w:rFonts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hd w:val="clear" w:color="auto" w:fill="FFFFFF"/>
        <w:spacing w:lineRule="auto" w:line="360" w:before="0" w:after="0"/>
        <w:jc w:val="both"/>
        <w:textAlignment w:val="baseline"/>
        <w:rPr/>
      </w:pPr>
      <w:r>
        <w:rPr>
          <w:rFonts w:eastAsia="Times New Roman" w:cs="Calibri" w:cstheme="minorHAnsi"/>
          <w:b/>
          <w:bCs/>
          <w:color w:val="000000"/>
          <w:sz w:val="24"/>
          <w:szCs w:val="24"/>
          <w:lang w:eastAsia="pt-BR"/>
        </w:rPr>
        <w:t>3. PREVISÃO NO PLANO DE CONTRATAÇÕES ANUAL</w:t>
      </w:r>
    </w:p>
    <w:p>
      <w:pPr>
        <w:pStyle w:val="Normal"/>
        <w:shd w:val="clear" w:color="auto" w:fill="FFFFFF"/>
        <w:spacing w:lineRule="auto" w:line="360" w:before="0" w:after="0"/>
        <w:jc w:val="both"/>
        <w:textAlignment w:val="baseline"/>
        <w:rPr/>
      </w:pPr>
      <w:r>
        <w:rPr>
          <w:rFonts w:eastAsia="Arial" w:cs="Arial"/>
          <w:b/>
          <w:bCs/>
          <w:sz w:val="24"/>
          <w:szCs w:val="24"/>
        </w:rPr>
        <w:t xml:space="preserve">3.1. </w:t>
      </w:r>
      <w:r>
        <w:rPr>
          <w:rFonts w:eastAsia="Arial" w:cs="Arial"/>
          <w:b w:val="false"/>
          <w:bCs w:val="false"/>
          <w:sz w:val="24"/>
          <w:szCs w:val="24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</w:rPr>
      </w:r>
    </w:p>
    <w:p>
      <w:pPr>
        <w:pStyle w:val="Normal"/>
        <w:shd w:val="clear" w:fill="FFFFFF"/>
        <w:spacing w:lineRule="auto" w:line="360" w:before="0" w:after="0"/>
        <w:jc w:val="both"/>
        <w:textAlignment w:val="baseline"/>
        <w:rPr/>
      </w:pPr>
      <w:r>
        <w:rPr>
          <w:rFonts w:eastAsia="Times New Roman" w:cs="Calibri"/>
          <w:b/>
          <w:bCs/>
          <w:color w:val="000000"/>
          <w:sz w:val="24"/>
          <w:szCs w:val="24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sz w:val="24"/>
          <w:szCs w:val="24"/>
        </w:rPr>
        <w:t xml:space="preserve">4.1. </w:t>
      </w:r>
      <w:r>
        <w:rPr>
          <w:rFonts w:eastAsia="Arial" w:cs="Arial"/>
          <w:b w:val="false"/>
          <w:bCs w:val="false"/>
          <w:sz w:val="24"/>
          <w:szCs w:val="24"/>
        </w:rPr>
        <w:t>A aquisição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spacing w:lineRule="auto" w:line="240" w:before="0" w:after="0"/>
        <w:jc w:val="both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5. DESCRIÇÃO DA NECESSIDADE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cs="Arial" w:ascii="Times New Roman" w:hAnsi="Times New Roman"/>
          <w:b/>
          <w:bCs/>
          <w:sz w:val="24"/>
          <w:szCs w:val="24"/>
        </w:rPr>
        <w:t xml:space="preserve">5.1.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A aquisição d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e pneus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 para a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manutenção dos veículos destinados a limpeza públicas realizada neste município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 deve-se pela necessidade da Secretaria de Serviços Urbanos e Transporte por meio do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Departamento de Limpeza Pública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em realizar diariamente com caminhões compactadores e outros veículos a coleta dos RSU do município, não deixando ocorrer o acumulo de lixo urbano, evitando a ocorrência de focos de contaminação que torna o ambiente insalubre e propicia o aparecimento de doenças, visando oferecer a população bem estar e saúde com uma limpeza pública de qualidade. 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b/>
          <w:bCs/>
          <w:sz w:val="24"/>
          <w:szCs w:val="24"/>
        </w:rPr>
        <w:t>5.2.</w:t>
      </w:r>
      <w:r>
        <w:rPr>
          <w:rFonts w:eastAsia="Arial" w:cs="Arial" w:ascii="Times New Roman" w:hAnsi="Times New Roman"/>
          <w:sz w:val="24"/>
          <w:szCs w:val="24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Style w:val="Fontepargpadro1"/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</w:rPr>
        <w:t>5.3.</w:t>
      </w:r>
      <w:r>
        <w:rPr>
          <w:rFonts w:eastAsia="Arial" w:cs="Arial" w:ascii="Times New Roman" w:hAnsi="Times New Roman"/>
          <w:sz w:val="24"/>
          <w:szCs w:val="24"/>
        </w:rPr>
        <w:t xml:space="preserve"> A quantidade foi estimada com base na demanda solicitada pel</w:t>
      </w:r>
      <w:r>
        <w:rPr>
          <w:rStyle w:val="Fontepargpadro1"/>
          <w:rFonts w:eastAsia="Arial" w:cs="Arial" w:ascii="Times New Roman" w:hAnsi="Times New Roman"/>
          <w:sz w:val="24"/>
          <w:szCs w:val="24"/>
        </w:rPr>
        <w:t xml:space="preserve">o Departamento de </w:t>
      </w:r>
      <w:r>
        <w:rPr>
          <w:rStyle w:val="Fontepargpadro1"/>
          <w:rFonts w:eastAsia="Arial" w:cs="Arial" w:ascii="Times New Roman" w:hAnsi="Times New Roman"/>
          <w:sz w:val="24"/>
          <w:szCs w:val="24"/>
        </w:rPr>
        <w:t>Limpeza Pública</w:t>
      </w:r>
      <w:r>
        <w:rPr>
          <w:rStyle w:val="Fontepargpadro1"/>
          <w:rFonts w:eastAsia="Arial" w:cs="Arial" w:ascii="Times New Roman" w:hAnsi="Times New Roman"/>
          <w:sz w:val="24"/>
          <w:szCs w:val="24"/>
        </w:rPr>
        <w:t>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rFonts w:eastAsia="Arial" w:cs="Arial" w:ascii="Times New Roman" w:hAnsi="Times New Roman"/>
          <w:b/>
          <w:bCs/>
          <w:sz w:val="24"/>
          <w:szCs w:val="24"/>
          <w:shd w:fill="auto" w:val="clear"/>
        </w:rPr>
        <w:t>5.4.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A demanda se faz justificada para garantir à população o direito a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coleta dos RSU dos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moradores do município.</w:t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ListParagraph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Fonts w:cs="Arial"/>
          <w:b/>
          <w:iCs/>
          <w:sz w:val="24"/>
          <w:szCs w:val="24"/>
        </w:rPr>
        <w:t>6. ÁREA REQUISITANTE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zh-CN" w:bidi="ar-SA"/>
        </w:rPr>
        <w:t xml:space="preserve">Departamento de </w:t>
      </w:r>
      <w:r>
        <w:rPr>
          <w:rFonts w:eastAsia="Arial" w:cs="Arial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zh-CN" w:bidi="ar-SA"/>
        </w:rPr>
        <w:t>Limpeza Pública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zh-CN" w:bidi="ar-SA"/>
        </w:rPr>
        <w:t>Secretaria Municipal de Serviços Urbanos e Transportes.</w:t>
      </w:r>
    </w:p>
    <w:p>
      <w:pPr>
        <w:pStyle w:val="Normal"/>
        <w:spacing w:lineRule="auto" w:line="240" w:before="0" w:after="0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40" w:before="0" w:after="0"/>
        <w:rPr>
          <w:rFonts w:eastAsia="Arial" w:cs="Arial"/>
        </w:rPr>
      </w:pPr>
      <w:r>
        <w:rPr>
          <w:rFonts w:eastAsia="Arial" w:cs="Arial"/>
        </w:rPr>
      </w:r>
    </w:p>
    <w:p>
      <w:pPr>
        <w:pStyle w:val="Normal"/>
        <w:spacing w:lineRule="auto" w:line="240" w:before="0" w:after="0"/>
        <w:ind w:left="405" w:right="0" w:hanging="0"/>
        <w:jc w:val="both"/>
        <w:rPr>
          <w:rFonts w:ascii="Times New Roman" w:hAnsi="Times New Roman" w:eastAsia="Arial" w:cs="Arial"/>
          <w:i/>
          <w:i/>
        </w:rPr>
      </w:pPr>
      <w:r>
        <w:rPr>
          <w:rFonts w:eastAsia="Arial" w:cs="Arial"/>
          <w:i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7. DESCRIÇÃO DOS REQUISITOS DA CONTRATAÇÃO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 xml:space="preserve">7.2.6. </w:t>
      </w:r>
      <w:r>
        <w:rPr>
          <w:rFonts w:eastAsia="Arial" w:cs="Arial"/>
          <w:b w:val="false"/>
          <w:bCs w:val="false"/>
          <w:sz w:val="24"/>
          <w:szCs w:val="24"/>
        </w:rPr>
        <w:t>Neste procedimento será consagrada vencedor o fornecedor que apresentar o menor preço, que poderá ser utilizado o critério de menor preço por item.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bCs/>
          <w:sz w:val="24"/>
          <w:szCs w:val="24"/>
        </w:rPr>
        <w:t>7.2.7.</w:t>
      </w:r>
      <w:r>
        <w:rPr>
          <w:rFonts w:eastAsia="Arial" w:cs="Arial"/>
          <w:b w:val="false"/>
          <w:bCs w:val="false"/>
          <w:sz w:val="24"/>
          <w:szCs w:val="24"/>
        </w:rPr>
        <w:t xml:space="preserve"> A aquisição deverá obedecer, no que couber, ao disposto na Lei n.º 14.133/2021 e suas alterações e demais legislações correlatas.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0000FF"/>
          <w:sz w:val="24"/>
          <w:szCs w:val="24"/>
        </w:rPr>
      </w:pPr>
      <w:r>
        <w:rPr>
          <w:rFonts w:cs="Arial"/>
          <w:color w:val="0000FF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8. ESTIMATIVA DAS QUANTIDADES A SEREM CONTRATADA</w:t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bCs/>
          <w:sz w:val="24"/>
          <w:szCs w:val="24"/>
          <w:shd w:fill="auto" w:val="clear"/>
        </w:rPr>
        <w:t xml:space="preserve">8.1. </w:t>
      </w:r>
      <w:r>
        <w:rPr>
          <w:rFonts w:cs="Arial"/>
          <w:sz w:val="24"/>
          <w:szCs w:val="24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/>
          <w:color w:val="000000"/>
          <w:kern w:val="0"/>
          <w:sz w:val="24"/>
          <w:szCs w:val="24"/>
          <w:shd w:fill="auto" w:val="clear"/>
          <w:lang w:val="pt-BR" w:eastAsia="zh-CN" w:bidi="ar-SA"/>
        </w:rPr>
        <w:t>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tbl>
      <w:tblPr>
        <w:tblW w:w="9200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916"/>
        <w:gridCol w:w="3833"/>
        <w:gridCol w:w="2691"/>
        <w:gridCol w:w="1759"/>
      </w:tblGrid>
      <w:tr>
        <w:trPr>
          <w:trHeight w:val="269" w:hRule="atLeast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b/>
                <w:bCs/>
                <w:sz w:val="20"/>
                <w:szCs w:val="20"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</w:tr>
      <w:tr>
        <w:trPr>
          <w:trHeight w:val="283" w:hRule="atLeast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275/80 R 22,5 BORRACHUDO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especificações mínimas: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275/80 r22,5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borrachudo pneu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275/80 r22,5, novo,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borrachudo, radial,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índice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carga/velocidade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149/146l ou superior,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 certificação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compulsória inmetro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32</w:t>
            </w:r>
          </w:p>
        </w:tc>
      </w:tr>
      <w:tr>
        <w:trPr>
          <w:trHeight w:val="283" w:hRule="atLeast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02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DIANTEIRO 12.5/80 - 18   -  10 LONAS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- produto novo,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original de fábrica,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(sem uso), não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remoldado,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recauchutado,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reformado, ecológico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ou similar, devendo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atender as normas da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abnt, com capacidade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de carga máxima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superior a de 2.180kg,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 10 lonas, sem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câmara (tube less), com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certificado do inmetro,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e com garantia mínina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de fabricação contra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falhas do projeto,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matéria prima ou mãode-obra de 05 anos da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data de fabricação.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04</w:t>
            </w:r>
          </w:p>
        </w:tc>
      </w:tr>
      <w:tr>
        <w:trPr>
          <w:trHeight w:val="283" w:hRule="atLeast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03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19.5-24 COM 495 MM DE LARGURA DA SEÇÃO SM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carga, ínidce de carga e velocidade igual ou superior a 10, diâmetro externo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medindo 1,339mm, com aros permitidos em 16 polegadas de largura, com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circunferência de rolamento de 3.914mm e carga mínima de 3.00 kg, novo,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 certificado do inmetro, com garantia de fabricação contra falhas no projeto,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matéria-prima ou mão de obra de 05 anos da data de fabricação. (traseiro)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04</w:t>
            </w:r>
          </w:p>
        </w:tc>
      </w:tr>
      <w:tr>
        <w:trPr>
          <w:trHeight w:val="283" w:hRule="atLeast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04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175/70 R 14: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especificações mínimas: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175/70 r14.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produto novo, não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recondicionado para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veículos automotivos,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 no máximo 1 ano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de fabricação da data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do fornecimento,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garantia mínima de 5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anos, material banda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rodagem, borracha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alta resistência, tipo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radial, aro 14, índice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velocidade “t”, selo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inspeção do inmetro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08</w:t>
            </w:r>
          </w:p>
        </w:tc>
      </w:tr>
      <w:tr>
        <w:trPr>
          <w:trHeight w:val="283" w:hRule="atLeast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05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110/90 R 17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especificações mínimas: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110/90 r17.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produto novo, não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recondicionado para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motocicleta, com no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 xml:space="preserve">máximo 1 ano de 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fabricação da data do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fornecimento, garantia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mínima de 5 anos,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material arame de aço,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material banda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rodagem, borracha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alta resistência,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material de borracha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de alta flexibilidade,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medida 110/90 17,  selo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inspeção do inmetro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02</w:t>
            </w:r>
          </w:p>
        </w:tc>
      </w:tr>
      <w:tr>
        <w:trPr>
          <w:trHeight w:val="283" w:hRule="atLeast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06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90/90 R19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produto novo, não recondicionado para motocicleta, com no máximo 1 ano de fabricação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da data do fornecimento, garantia mínima de 5 anos, material arame de aço, material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banda rodagem, borracha de alta resistência, material de borracha de alta flexibilidade,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medida 90/90 19, sem câmara, selo de inspeção do inmetro.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und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02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</w:rPr>
        <w:t>9. LEVANTAMENTO DE MERCADO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Arial"/>
          <w:b/>
          <w:sz w:val="24"/>
          <w:szCs w:val="24"/>
          <w:shd w:fill="auto" w:val="clear"/>
        </w:rPr>
        <w:t xml:space="preserve">9.1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b/>
          <w:b/>
          <w:bCs/>
        </w:rPr>
      </w:pPr>
      <w:r>
        <w:rPr>
          <w:rFonts w:eastAsia="Times New Roman" w:cs="Arial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A pesquisa de preços foi realizada com base no preço de mercado local  portal de compras e em site na internet.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sz w:val="24"/>
          <w:szCs w:val="24"/>
          <w:highlight w:val="yellow"/>
        </w:rPr>
      </w:pPr>
      <w:r>
        <w:rPr>
          <w:rFonts w:eastAsia="Arial" w:cs="Arial"/>
          <w:sz w:val="24"/>
          <w:szCs w:val="24"/>
          <w:highlight w:val="yellow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10.1</w:t>
      </w:r>
      <w:r>
        <w:rPr>
          <w:rFonts w:cs="Arial"/>
          <w:sz w:val="24"/>
          <w:szCs w:val="24"/>
        </w:rPr>
        <w:t xml:space="preserve"> A solução a ser adotada consiste na</w:t>
      </w:r>
      <w:r>
        <w:rPr>
          <w:rFonts w:eastAsia="Times New Roman" w:cs="Arial"/>
          <w:color w:val="auto"/>
          <w:kern w:val="0"/>
          <w:sz w:val="24"/>
          <w:szCs w:val="24"/>
          <w:lang w:val="pt-BR" w:eastAsia="zh-CN" w:bidi="ar-SA"/>
        </w:rPr>
        <w:t xml:space="preserve"> a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quisição de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pneus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destinado exclusivamente ao Departamento de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Limpeza Pública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, para realizar a manutenção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dos veículos destinados a coleta dos resíduos sólidos urbanos deste município</w:t>
      </w: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, proporcionando </w:t>
      </w: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n</w:t>
      </w: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o município </w:t>
      </w:r>
      <w:r>
        <w:rPr>
          <w:rFonts w:eastAsia="Arial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uma limpeza pública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bem executada, oferecendo a população e visitantes uma cidade limpa e livre de focos de contaminação, 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/>
          <w:b/>
          <w:sz w:val="24"/>
          <w:szCs w:val="24"/>
        </w:rPr>
        <w:t>10.2.</w:t>
      </w:r>
      <w:r>
        <w:rPr>
          <w:rFonts w:cs="Arial"/>
          <w:sz w:val="24"/>
          <w:szCs w:val="24"/>
        </w:rPr>
        <w:t xml:space="preserve"> As especificações dos produtos que estão contidas neste Estudo Técnico Preliminar, conforme solicitação de compras em anexo, estão de acordo com os padrões existentes no mercado</w:t>
      </w:r>
      <w:r>
        <w:rPr>
          <w:rFonts w:cs="Arial"/>
          <w:b w:val="false"/>
          <w:bCs w:val="false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/>
          <w:bCs w:val="false"/>
          <w:sz w:val="24"/>
          <w:szCs w:val="24"/>
        </w:rPr>
        <w:t xml:space="preserve">10.3 </w:t>
      </w:r>
      <w:r>
        <w:rPr>
          <w:rFonts w:cs="Arial"/>
          <w:b w:val="false"/>
          <w:bCs w:val="false"/>
          <w:sz w:val="24"/>
          <w:szCs w:val="24"/>
        </w:rPr>
        <w:t>A aquisição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11. ESTIMATIVA DO VALOR DA CONTRATAÇÃO:</w:t>
      </w:r>
    </w:p>
    <w:p>
      <w:pPr>
        <w:pStyle w:val="Normal"/>
        <w:suppressAutoHyphens w:val="false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 xml:space="preserve">11.1 </w:t>
      </w:r>
      <w:r>
        <w:rPr>
          <w:rFonts w:cs="Arial"/>
          <w:color w:val="000000"/>
          <w:sz w:val="24"/>
          <w:szCs w:val="24"/>
        </w:rPr>
        <w:t>O valor estimado da aquisição em tela é de</w:t>
      </w:r>
      <w:r>
        <w:rPr>
          <w:rFonts w:cs="Arial"/>
          <w:b/>
          <w:bCs/>
          <w:color w:val="000000"/>
        </w:rPr>
        <w:t xml:space="preserve"> R$  </w:t>
      </w:r>
      <w:r>
        <w:rPr>
          <w:rFonts w:cs="Arial"/>
          <w:b/>
          <w:bCs/>
          <w:color w:val="000000"/>
        </w:rPr>
        <w:t>81.872,00</w:t>
      </w:r>
      <w:r>
        <w:rPr>
          <w:rFonts w:eastAsia="Arial" w:cs="Arial"/>
          <w:b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 </w:t>
      </w:r>
      <w:r>
        <w:rPr>
          <w:rFonts w:cs="Arial"/>
          <w:color w:val="000000"/>
          <w:sz w:val="24"/>
          <w:szCs w:val="24"/>
        </w:rPr>
        <w:t xml:space="preserve">constante da planilha na planilha que se segue. 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color w:val="000000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11.2</w:t>
      </w:r>
      <w:r>
        <w:rPr>
          <w:rFonts w:cs="Arial"/>
          <w:color w:val="000000"/>
          <w:sz w:val="24"/>
          <w:szCs w:val="24"/>
        </w:rPr>
        <w:t xml:space="preserve"> </w:t>
      </w:r>
      <w:r>
        <w:rPr>
          <w:rFonts w:cs="Arial"/>
          <w:b/>
          <w:color w:val="000000"/>
          <w:sz w:val="24"/>
          <w:szCs w:val="24"/>
        </w:rPr>
        <w:t>Planilha Estimativa da Contratação.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color w:val="000000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color w:val="000000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</w:r>
    </w:p>
    <w:tbl>
      <w:tblPr>
        <w:tblW w:w="9538" w:type="dxa"/>
        <w:jc w:val="left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738"/>
        <w:gridCol w:w="3111"/>
        <w:gridCol w:w="1050"/>
        <w:gridCol w:w="1525"/>
        <w:gridCol w:w="1421"/>
        <w:gridCol w:w="1692"/>
      </w:tblGrid>
      <w:tr>
        <w:trPr>
          <w:trHeight w:val="269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DESCRIÇÃO/ESPECIFICAÇÃO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UND.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MEDIDA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QUANTIDADE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VALOR UNITÁRIO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VALOR TOTAL</w:t>
            </w:r>
          </w:p>
        </w:tc>
      </w:tr>
      <w:tr>
        <w:trPr>
          <w:trHeight w:val="283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01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275/80 R 22,5 BORRACHUDO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especificações mínimas: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275/80 r22,5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borrachudo pneu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275/80 r22,5, novo,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borrachudo, radial,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índice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carga/velocidade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149/146l ou superior,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 certificação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compulsória inmetro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32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1889,00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60.448,00</w:t>
            </w:r>
          </w:p>
        </w:tc>
      </w:tr>
      <w:tr>
        <w:trPr>
          <w:trHeight w:val="283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02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DIANTEIRO 12.5/80 - 18   -  10 LONAS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- produto novo,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original de fábrica,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(sem uso), não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remoldado,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recauchutado,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reformado, ecológico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ou similar, devendo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atender as normas da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abnt, com capacidade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de carga máxima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superior a de 2.180kg,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 10 lonas, sem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câmara (tube less), com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certificado do inmetro,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e com garantia mínina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de fabricação contra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falhas do projeto,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matéria prima ou mãode-obra de 05 anos da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data de fabricação.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4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1620,00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6.480,00</w:t>
            </w:r>
          </w:p>
        </w:tc>
      </w:tr>
      <w:tr>
        <w:trPr>
          <w:trHeight w:val="283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03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19.5-24 COM 495 MM DE LARGURA DA SEÇÃO SM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carga, ínidce de carga e velocidade igual ou superior a 10, diâmetro externo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medindo 1,339mm, com aros permitidos em 16 polegadas de largura, com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circunferência de rolamento de 3.914mm e carga mínima de 3.00 kg, novo,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 certificado do inmetro, com garantia de fabricação contra falhas no projeto,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matéria-prima ou mão de obra de 05 anos da data de fabricação. (traseiro)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4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>
                <w:color w:val="000000"/>
              </w:rPr>
            </w:pPr>
            <w:r>
              <w:rPr>
                <w:color w:val="000000"/>
              </w:rPr>
              <w:t>2.919,00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>
                <w:color w:val="000000"/>
              </w:rPr>
            </w:pPr>
            <w:r>
              <w:rPr>
                <w:color w:val="000000"/>
              </w:rPr>
              <w:t>11.676,00</w:t>
            </w:r>
          </w:p>
        </w:tc>
      </w:tr>
      <w:tr>
        <w:trPr>
          <w:trHeight w:val="283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04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175/70 R 14: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especificações mínimas: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175/70 r14.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produto novo, não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recondicionado para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veículos automotivos,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com no máximo 1 ano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de fabricação da data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do fornecimento,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garantia mínima de 5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anos, material banda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rodagem, borracha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alta resistência, tipo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radial, aro 14, índice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velocidade “t”, selo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inspeção do inmetro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8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299,00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2.392,00</w:t>
            </w:r>
          </w:p>
        </w:tc>
      </w:tr>
      <w:tr>
        <w:trPr>
          <w:trHeight w:val="283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171" w:after="171"/>
              <w:jc w:val="center"/>
              <w:rPr/>
            </w:pPr>
            <w:r>
              <w:rPr/>
              <w:t>05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110/90 R 17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especificações mínimas: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110/90 r17.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produto novo, não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recondicionado para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motocicleta, com no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 xml:space="preserve">máximo 1 ano de 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fabricação da data do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fornecimento, garantia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mínima de 5 anos,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material arame de aço,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material banda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rodagem, borracha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alta resistência,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material de borracha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de alta flexibilidade,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medida 110/90 17,  selo de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inspeção do inmetro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252,00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504,00</w:t>
            </w:r>
          </w:p>
        </w:tc>
      </w:tr>
      <w:tr>
        <w:trPr>
          <w:trHeight w:val="283" w:hRule="atLeas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171" w:after="171"/>
              <w:jc w:val="center"/>
              <w:rPr/>
            </w:pPr>
            <w:r>
              <w:rPr/>
              <w:t>06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PNEU 90/90 R19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produto novo, não recondicionado para motocicleta, com no máximo 1 ano de fabricação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da data do fornecimento, garantia mínima de 5 anos, material arame de aço, material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>banda rodagem, borracha de alta resistência, material de borracha de alta flexibilidade,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cs="Arial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Fonts w:cs="Arial" w:ascii="Times New Roman" w:hAnsi="Times New Roman"/>
                <w:b w:val="false"/>
                <w:bCs w:val="false"/>
                <w:i/>
                <w:sz w:val="24"/>
                <w:szCs w:val="24"/>
              </w:rPr>
              <w:t xml:space="preserve">medida 90/90 19, sem câmara, selo de inspeção do inmetro. 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114" w:after="114"/>
              <w:jc w:val="center"/>
              <w:rPr/>
            </w:pPr>
            <w:r>
              <w:rPr>
                <w:rFonts w:cs="Arial"/>
                <w:sz w:val="20"/>
                <w:szCs w:val="20"/>
              </w:rPr>
              <w:t>und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center"/>
              <w:rPr/>
            </w:pPr>
            <w:r>
              <w:rPr/>
              <w:t>2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114" w:after="114"/>
              <w:jc w:val="center"/>
              <w:rPr>
                <w:color w:val="000000"/>
              </w:rPr>
            </w:pPr>
            <w:r>
              <w:rPr>
                <w:color w:val="000000"/>
              </w:rPr>
              <w:t>186,00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171" w:after="171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spacing w:lineRule="auto" w:line="240" w:before="171" w:after="171"/>
              <w:jc w:val="center"/>
              <w:rPr>
                <w:color w:val="000000"/>
              </w:rPr>
            </w:pPr>
            <w:r>
              <w:rPr>
                <w:color w:val="000000"/>
              </w:rPr>
              <w:t>372,00</w:t>
            </w:r>
          </w:p>
          <w:p>
            <w:pPr>
              <w:pStyle w:val="Normal"/>
              <w:widowControl w:val="false"/>
              <w:spacing w:lineRule="auto" w:line="240" w:before="57" w:after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spacing w:lineRule="auto" w:line="240" w:before="57" w:after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140" w:hRule="atLeast"/>
        </w:trPr>
        <w:tc>
          <w:tcPr>
            <w:tcW w:w="784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TOTAL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R$    </w:t>
            </w:r>
            <w:r>
              <w:rPr>
                <w:color w:val="000000"/>
              </w:rPr>
              <w:t>81.872,00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color w:val="000000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cs="Arial"/>
          <w:b/>
          <w:b/>
          <w:color w:val="000000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12. JUSTIFICATIVA PARA O PARCELAMENTO OU NÃO DA SOLUÇÃO</w:t>
      </w:r>
    </w:p>
    <w:p>
      <w:pPr>
        <w:pStyle w:val="Normal"/>
        <w:spacing w:before="0" w:after="0"/>
        <w:ind w:right="-425" w:hanging="0"/>
        <w:jc w:val="both"/>
        <w:rPr>
          <w:color w:val="000000"/>
        </w:rPr>
      </w:pPr>
      <w:r>
        <w:rPr>
          <w:rFonts w:cs="Arial"/>
          <w:b/>
          <w:bCs/>
          <w:color w:val="000000"/>
          <w:sz w:val="24"/>
          <w:szCs w:val="24"/>
        </w:rPr>
        <w:t>12.1.</w:t>
      </w:r>
      <w:r>
        <w:rPr>
          <w:rFonts w:cs="Arial"/>
          <w:color w:val="000000"/>
          <w:sz w:val="24"/>
          <w:szCs w:val="24"/>
        </w:rPr>
        <w:t xml:space="preserve"> O objeto da aquisição será composto por 0</w:t>
      </w:r>
      <w:r>
        <w:rPr>
          <w:rFonts w:cs="Arial"/>
          <w:color w:val="000000"/>
          <w:sz w:val="24"/>
          <w:szCs w:val="24"/>
        </w:rPr>
        <w:t>6</w:t>
      </w:r>
      <w:r>
        <w:rPr>
          <w:rFonts w:cs="Arial"/>
          <w:color w:val="000000"/>
          <w:sz w:val="24"/>
          <w:szCs w:val="24"/>
        </w:rPr>
        <w:t xml:space="preserve"> item, de preço total estimado orçado pela administração no valor</w:t>
      </w:r>
      <w:r>
        <w:rPr>
          <w:rFonts w:eastAsia="Arial" w:cs="Arial"/>
          <w:b/>
          <w:color w:val="000000"/>
          <w:sz w:val="24"/>
          <w:szCs w:val="24"/>
        </w:rPr>
        <w:t xml:space="preserve"> R$  </w:t>
      </w:r>
      <w:r>
        <w:rPr>
          <w:rFonts w:eastAsia="Arial" w:cs="Arial"/>
          <w:b/>
          <w:color w:val="000000"/>
          <w:sz w:val="24"/>
          <w:szCs w:val="24"/>
        </w:rPr>
        <w:t>81.872,00</w:t>
      </w:r>
      <w:r>
        <w:rPr>
          <w:rFonts w:cs="Arial"/>
          <w:b/>
          <w:bCs/>
          <w:color w:val="000000"/>
        </w:rPr>
        <w:t xml:space="preserve">. </w:t>
      </w:r>
      <w:r>
        <w:rPr>
          <w:rFonts w:cs="Arial"/>
          <w:color w:val="000000"/>
          <w:sz w:val="24"/>
          <w:szCs w:val="24"/>
        </w:rPr>
        <w:t xml:space="preserve">Para fins de classificação, será considerado o </w:t>
      </w:r>
      <w:r>
        <w:rPr>
          <w:rFonts w:cs="Arial"/>
          <w:b/>
          <w:color w:val="000000"/>
          <w:sz w:val="24"/>
          <w:szCs w:val="24"/>
        </w:rPr>
        <w:t>menor preço unitário</w:t>
      </w:r>
      <w:r>
        <w:rPr>
          <w:rFonts w:cs="Arial"/>
          <w:color w:val="000000"/>
          <w:sz w:val="24"/>
          <w:szCs w:val="24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C9211E"/>
          <w:sz w:val="24"/>
          <w:szCs w:val="24"/>
        </w:rPr>
      </w:pPr>
      <w:r>
        <w:rPr>
          <w:rFonts w:cs="Arial"/>
          <w:color w:val="C9211E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C9211E"/>
          <w:sz w:val="24"/>
          <w:szCs w:val="24"/>
        </w:rPr>
      </w:pPr>
      <w:r>
        <w:rPr>
          <w:rFonts w:cs="Arial"/>
          <w:color w:val="C9211E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40" w:before="0" w:after="0"/>
        <w:ind w:left="0" w:right="0" w:hanging="0"/>
        <w:jc w:val="both"/>
        <w:rPr>
          <w:color w:val="000000"/>
        </w:rPr>
      </w:pPr>
      <w:r>
        <w:rPr>
          <w:rFonts w:cs="Arial"/>
          <w:b/>
          <w:bCs/>
          <w:color w:val="000000"/>
          <w:sz w:val="24"/>
          <w:szCs w:val="24"/>
        </w:rPr>
        <w:t>13.1.</w:t>
      </w:r>
      <w:r>
        <w:rPr>
          <w:rFonts w:cs="Arial"/>
          <w:color w:val="000000"/>
          <w:sz w:val="24"/>
          <w:szCs w:val="24"/>
        </w:rPr>
        <w:t xml:space="preserve"> Não se verifica aquisições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C9211E"/>
          <w:sz w:val="24"/>
          <w:szCs w:val="24"/>
        </w:rPr>
      </w:pPr>
      <w:r>
        <w:rPr>
          <w:rFonts w:cs="Arial"/>
          <w:color w:val="C9211E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C9211E"/>
          <w:sz w:val="24"/>
          <w:szCs w:val="24"/>
        </w:rPr>
      </w:pPr>
      <w:r>
        <w:rPr>
          <w:rFonts w:cs="Arial"/>
          <w:color w:val="C9211E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14. RESULTADOS PRETENDIDOS COM A CONTRATAÇÃO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14.1</w:t>
      </w:r>
      <w:r>
        <w:rPr>
          <w:rFonts w:cs="Arial"/>
          <w:color w:val="000000"/>
          <w:sz w:val="24"/>
          <w:szCs w:val="24"/>
        </w:rPr>
        <w:t xml:space="preserve"> Com a futura aquisição o resultado esperado é ter a disposição </w:t>
      </w:r>
      <w:r>
        <w:rPr>
          <w:rFonts w:cs="Arial"/>
          <w:color w:val="000000"/>
          <w:sz w:val="24"/>
          <w:szCs w:val="24"/>
        </w:rPr>
        <w:t>pneus</w:t>
      </w:r>
      <w:r>
        <w:rPr>
          <w:rFonts w:cs="Arial"/>
          <w:color w:val="000000"/>
          <w:sz w:val="24"/>
          <w:szCs w:val="24"/>
        </w:rPr>
        <w:t xml:space="preserve"> para a </w:t>
      </w:r>
      <w:r>
        <w:rPr>
          <w:rFonts w:cs="Arial"/>
          <w:color w:val="000000"/>
          <w:sz w:val="24"/>
          <w:szCs w:val="24"/>
        </w:rPr>
        <w:t>frota de veículos destinados a limpeza pública do município, garantindo a população esse serviço crucial e essencial ao bem estar e saúde de todos os maradores desta cidade, bem como ter um ambiente limpo e acolhedor para os visitantes desta cidade.</w:t>
      </w:r>
      <w:r>
        <w:rPr>
          <w:rFonts w:cs="Arial"/>
          <w:color w:val="000000"/>
          <w:sz w:val="24"/>
          <w:szCs w:val="24"/>
        </w:rPr>
        <w:t xml:space="preserve"> O quantitativo será suficiente para suprir a demanda atual desta Secretaria.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color w:val="000000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color w:val="000000"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15. PROVIDÊNCIAS A SEREM ADOTADAS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 xml:space="preserve">15.1. </w:t>
      </w:r>
      <w:r>
        <w:rPr>
          <w:rFonts w:cs="Arial"/>
          <w:b w:val="false"/>
          <w:bCs w:val="false"/>
          <w:color w:val="000000"/>
          <w:sz w:val="24"/>
          <w:szCs w:val="24"/>
          <w:shd w:fill="auto" w:val="clear"/>
        </w:rPr>
        <w:t xml:space="preserve">A Administração Pública contará com o </w:t>
      </w:r>
      <w:r>
        <w:rPr>
          <w:rFonts w:eastAsia="Times New Roman" w:cs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Departamento de Almoxarifado Central responsável por acompanhar a entrega dos produtos,</w:t>
      </w:r>
      <w:r>
        <w:rPr>
          <w:rFonts w:cs="Arial"/>
          <w:b w:val="false"/>
          <w:bCs w:val="false"/>
          <w:color w:val="000000"/>
          <w:sz w:val="24"/>
          <w:szCs w:val="24"/>
          <w:shd w:fill="auto" w:val="clear"/>
        </w:rPr>
        <w:t xml:space="preserve"> recebimento e conferência das especificações contidas no  processo de aquisição.</w:t>
      </w:r>
    </w:p>
    <w:p>
      <w:pPr>
        <w:pStyle w:val="Normal"/>
        <w:spacing w:before="0" w:after="0"/>
        <w:jc w:val="both"/>
        <w:rPr>
          <w:rFonts w:ascii="Times New Roman" w:hAnsi="Times New Roman" w:cs="Arial"/>
          <w:b/>
          <w:b/>
          <w:color w:val="C9211E"/>
          <w:sz w:val="24"/>
          <w:szCs w:val="24"/>
        </w:rPr>
      </w:pPr>
      <w:r>
        <w:rPr>
          <w:rFonts w:cs="Arial"/>
          <w:b/>
          <w:color w:val="C9211E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Arial"/>
          <w:b/>
          <w:b/>
          <w:color w:val="C9211E"/>
          <w:sz w:val="24"/>
          <w:szCs w:val="24"/>
        </w:rPr>
      </w:pPr>
      <w:r>
        <w:rPr>
          <w:rFonts w:cs="Arial"/>
          <w:b/>
          <w:color w:val="C9211E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color w:val="000000"/>
        </w:rPr>
      </w:pPr>
      <w:r>
        <w:rPr>
          <w:color w:val="000000"/>
          <w:sz w:val="24"/>
          <w:szCs w:val="24"/>
        </w:rPr>
        <w:t>Não se verifica impactos ambientais da contratação.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17. DECLARAÇÕES DE VIABILIDADE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17.3. </w:t>
      </w:r>
      <w:r>
        <w:rPr>
          <w:rFonts w:cs="Arial"/>
          <w:color w:val="000000"/>
          <w:sz w:val="24"/>
          <w:szCs w:val="24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Arial"/>
          <w:b/>
          <w:color w:val="000000"/>
          <w:sz w:val="24"/>
          <w:szCs w:val="24"/>
        </w:rPr>
        <w:t>18. JUSTIFICATIVAS DA VIABILIDADE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Considerando a necessidade de </w:t>
      </w:r>
      <w:r>
        <w:rPr>
          <w:color w:val="000000"/>
          <w:sz w:val="24"/>
          <w:szCs w:val="24"/>
        </w:rPr>
        <w:t>aquisição de pneus para o Departamento de Limpeza Pública do município</w:t>
      </w:r>
      <w:r>
        <w:rPr>
          <w:color w:val="000000"/>
          <w:sz w:val="24"/>
          <w:szCs w:val="24"/>
        </w:rPr>
        <w:t>, decidiu-se pela aquisição dos produtos.</w:t>
      </w:r>
    </w:p>
    <w:p>
      <w:pPr>
        <w:pStyle w:val="Normal"/>
        <w:spacing w:lineRule="auto" w:line="360" w:before="0" w:after="0"/>
        <w:ind w:right="-425" w:hanging="0"/>
        <w:jc w:val="both"/>
        <w:rPr>
          <w:rFonts w:eastAsia="SimSun" w:cs="SimSun"/>
          <w:b w:val="false"/>
          <w:b w:val="false"/>
          <w:bCs w:val="false"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jc w:val="both"/>
        <w:rPr>
          <w:rFonts w:cs="Arial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360" w:before="0" w:after="0"/>
        <w:jc w:val="right"/>
        <w:rPr/>
      </w:pPr>
      <w:r>
        <w:rPr>
          <w:rFonts w:cs="Arial"/>
          <w:sz w:val="24"/>
          <w:szCs w:val="24"/>
        </w:rPr>
        <w:t xml:space="preserve">São Gabriel da Palha, 18 de </w:t>
      </w:r>
      <w:r>
        <w:rPr>
          <w:rFonts w:cs="Arial"/>
          <w:sz w:val="24"/>
          <w:szCs w:val="24"/>
        </w:rPr>
        <w:t>fevereiro de 2025.</w:t>
      </w:r>
    </w:p>
    <w:p>
      <w:pPr>
        <w:pStyle w:val="Normal"/>
        <w:suppressAutoHyphens w:val="false"/>
        <w:spacing w:lineRule="auto" w:line="360" w:before="0" w:after="0"/>
        <w:jc w:val="both"/>
        <w:rPr/>
      </w:pPr>
      <w:r>
        <w:rPr>
          <w:rFonts w:cs="Arial"/>
          <w:b/>
          <w:sz w:val="24"/>
          <w:szCs w:val="24"/>
        </w:rPr>
        <w:t>16. RESPONSÁVEIS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uppressAutoHyphens w:val="false"/>
        <w:spacing w:lineRule="auto" w:line="360" w:before="0" w:after="0"/>
        <w:jc w:val="both"/>
        <w:rPr/>
      </w:pPr>
      <w:r>
        <w:rPr>
          <w:rFonts w:cs="Arial"/>
          <w:b/>
          <w:sz w:val="24"/>
          <w:szCs w:val="24"/>
        </w:rPr>
        <w:t>16.1. Elaborado por: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b/>
          <w:bCs/>
          <w:sz w:val="24"/>
          <w:szCs w:val="24"/>
        </w:rPr>
        <w:t>Maria da Penha Villela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sz w:val="24"/>
          <w:szCs w:val="24"/>
        </w:rPr>
        <w:t>Assistente Administrativo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sz w:val="24"/>
          <w:szCs w:val="24"/>
        </w:rPr>
        <w:t>Mat. nº 2980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/>
          <w:sz w:val="24"/>
          <w:szCs w:val="24"/>
        </w:rPr>
        <w:t>Portaria 7.515/2023</w:t>
      </w:r>
    </w:p>
    <w:p>
      <w:pPr>
        <w:pStyle w:val="Normal"/>
        <w:spacing w:lineRule="auto" w:line="240" w:before="0" w:after="0"/>
        <w:rPr>
          <w:rFonts w:ascii="Times New Roman" w:hAnsi="Times New Roman" w:cs="Arial"/>
          <w:b/>
          <w:b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</w:r>
    </w:p>
    <w:p>
      <w:pPr>
        <w:pStyle w:val="Normal"/>
        <w:rPr/>
      </w:pPr>
      <w:r>
        <w:rPr>
          <w:rFonts w:eastAsia="Arial" w:cs="Arial"/>
          <w:b/>
          <w:sz w:val="24"/>
          <w:szCs w:val="24"/>
        </w:rPr>
        <w:t>19.2. Autorizado por:</w:t>
      </w:r>
    </w:p>
    <w:p>
      <w:pPr>
        <w:pStyle w:val="Normal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b/>
          <w:bCs/>
          <w:sz w:val="24"/>
          <w:szCs w:val="24"/>
        </w:rPr>
        <w:t>Fernando Oliveira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sz w:val="24"/>
          <w:szCs w:val="24"/>
        </w:rPr>
        <w:t xml:space="preserve">Secretário Municipal de Serviços urbanos e Transporte </w:t>
      </w:r>
    </w:p>
    <w:p>
      <w:pPr>
        <w:pStyle w:val="Normal"/>
        <w:widowControl w:val="false"/>
        <w:shd w:val="clear" w:fill="auto"/>
        <w:suppressAutoHyphens w:val="true"/>
        <w:bidi w:val="0"/>
        <w:spacing w:lineRule="auto" w:line="240" w:before="0" w:after="0"/>
        <w:ind w:left="0" w:right="0" w:hanging="0"/>
        <w:jc w:val="center"/>
        <w:rPr/>
      </w:pPr>
      <w:r>
        <w:rPr>
          <w:rFonts w:eastAsia="Arial" w:cs="Arial"/>
          <w:b w:val="false"/>
          <w:bCs w:val="false"/>
          <w:color w:val="000000"/>
          <w:sz w:val="24"/>
          <w:szCs w:val="24"/>
        </w:rPr>
        <w:t>Mat. nº 7780</w:t>
      </w:r>
    </w:p>
    <w:p>
      <w:pPr>
        <w:pStyle w:val="Normal"/>
        <w:widowControl w:val="false"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276" w:before="0" w:after="160"/>
        <w:ind w:left="0" w:right="0" w:hanging="0"/>
        <w:jc w:val="center"/>
        <w:textAlignment w:val="baseline"/>
        <w:rPr>
          <w:rFonts w:ascii="Times New Roman" w:hAnsi="Times New Roman"/>
        </w:rPr>
      </w:pPr>
      <w:r>
        <w:rPr>
          <w:rFonts w:eastAsia="SimSun" w:cs="SimSun"/>
          <w:b w:val="false"/>
          <w:bCs w:val="false"/>
          <w:i w:val="false"/>
          <w:iCs w:val="false"/>
          <w:color w:val="000000"/>
          <w:sz w:val="24"/>
          <w:szCs w:val="24"/>
          <w:lang w:val="pt-BR"/>
        </w:rPr>
        <w:t>Decreto Nº.· 4.691/2025</w:t>
      </w:r>
    </w:p>
    <w:p>
      <w:pPr>
        <w:pStyle w:val="Normal"/>
        <w:widowControl w:val="false"/>
        <w:shd w:val="clear" w:fill="auto"/>
        <w:tabs>
          <w:tab w:val="clear" w:pos="720"/>
          <w:tab w:val="left" w:pos="0" w:leader="none"/>
        </w:tabs>
        <w:suppressAutoHyphens w:val="true"/>
        <w:overflowPunct w:val="fals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1975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Nmerodepgina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Rodap"/>
      <w:pBdr>
        <w:top w:val="single" w:sz="4" w:space="1" w:color="000000"/>
      </w:pBdr>
      <w:jc w:val="center"/>
      <w:rPr/>
    </w:pPr>
    <w:r>
      <w:rPr>
        <w:rStyle w:val="Nmerodepgina"/>
        <w:rFonts w:cs="Tahoma" w:ascii="Tahoma" w:hAnsi="Tahoma"/>
        <w:sz w:val="16"/>
        <w:szCs w:val="16"/>
      </w:rPr>
      <w:t>Fone (027) 3727-2770 | E-mail: serviurbanos@saogabriel.es.gov.br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Serviços Urbanos e Transportes </w:t>
    </w:r>
  </w:p>
  <w:p>
    <w:pPr>
      <w:pStyle w:val="Cabealho"/>
      <w:rPr>
        <w:rFonts w:ascii="Arial Narrow" w:hAnsi="Arial Narrow" w:cs="Arial Narrow"/>
        <w:b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1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fals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5">
    <w:name w:val="Heading 5"/>
    <w:basedOn w:val="Ttulo"/>
    <w:next w:val="Corpodotexto"/>
    <w:qFormat/>
    <w:pPr>
      <w:spacing w:before="120" w:after="60"/>
      <w:outlineLvl w:val="4"/>
    </w:pPr>
    <w:rPr>
      <w:rFonts w:ascii="Liberation Serif" w:hAnsi="Liberation Serif" w:eastAsia="Segoe UI" w:cs="Tahoma"/>
      <w:b/>
      <w:bCs/>
      <w:sz w:val="20"/>
      <w:szCs w:val="20"/>
    </w:rPr>
  </w:style>
  <w:style w:type="paragraph" w:styleId="Ttulo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Courier New" w:hAnsi="Courier New" w:cs="Courier New"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LinkdaInternet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character" w:styleId="Fontepargpadro">
    <w:name w:val="Fonte parág. padrão"/>
    <w:qFormat/>
    <w:rPr/>
  </w:style>
  <w:style w:type="character" w:styleId="Nmerodepgina">
    <w:name w:val="Page Number"/>
    <w:basedOn w:val="Fontepargpadro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832132"/>
    <w:pPr>
      <w:spacing w:before="0" w:after="120"/>
    </w:pPr>
    <w:rPr/>
  </w:style>
  <w:style w:type="paragraph" w:styleId="Lista">
    <w:name w:val="List"/>
    <w:basedOn w:val="Corpodotexto"/>
    <w:rsid w:val="00832132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1" w:customStyle="1">
    <w:name w:val="Título3"/>
    <w:basedOn w:val="Normal"/>
    <w:next w:val="Corpodotexto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 w:customStyle="1">
    <w:name w:val="Título2"/>
    <w:basedOn w:val="Normal"/>
    <w:next w:val="Corpodotexto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Application>LibreOffice/7.4.3.2$Windows_X86_64 LibreOffice_project/1048a8393ae2eeec98dff31b5c133c5f1d08b890</Application>
  <AppVersion>15.0000</AppVersion>
  <Pages>8</Pages>
  <Words>1654</Words>
  <Characters>9093</Characters>
  <CharactersWithSpaces>10502</CharactersWithSpaces>
  <Paragraphs>276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2024-06-21T13:11:47Z</cp:lastPrinted>
  <dcterms:modified xsi:type="dcterms:W3CDTF">2025-02-18T15:48:19Z</dcterms:modified>
  <cp:revision>126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